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11" w:rsidRPr="00A81711" w:rsidRDefault="00A81711" w:rsidP="00A81711">
      <w:pPr>
        <w:spacing w:before="150" w:after="150" w:line="300" w:lineRule="atLeast"/>
        <w:jc w:val="both"/>
        <w:outlineLvl w:val="0"/>
        <w:rPr>
          <w:rFonts w:ascii="Helvetica" w:eastAsia="Times New Roman" w:hAnsi="Helvetica" w:cs="Helvetica"/>
          <w:b/>
          <w:color w:val="6E6E6E"/>
          <w:sz w:val="32"/>
          <w:szCs w:val="32"/>
          <w:u w:val="single"/>
          <w:lang w:val="fr-FR" w:eastAsia="fr-BE"/>
        </w:rPr>
      </w:pPr>
      <w:r w:rsidRPr="00A81711"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  <w:t xml:space="preserve">Master </w:t>
      </w:r>
      <w:proofErr w:type="spellStart"/>
      <w:r w:rsidRPr="00A81711"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  <w:t>ramato</w:t>
      </w:r>
      <w:proofErr w:type="spellEnd"/>
    </w:p>
    <w:p w:rsidR="00A81711" w:rsidRPr="00A81711" w:rsidRDefault="00A81711" w:rsidP="00A81711">
      <w:pPr>
        <w:spacing w:before="150" w:after="150" w:line="300" w:lineRule="atLeast"/>
        <w:jc w:val="both"/>
        <w:outlineLvl w:val="0"/>
        <w:rPr>
          <w:rFonts w:ascii="Helvetica" w:eastAsia="Times New Roman" w:hAnsi="Helvetica" w:cs="Helvetica"/>
          <w:color w:val="6E6E6E"/>
          <w:sz w:val="20"/>
          <w:szCs w:val="20"/>
          <w:lang w:val="fr-FR" w:eastAsia="fr-BE"/>
        </w:rPr>
      </w:pPr>
      <w:bookmarkStart w:id="0" w:name="_GoBack"/>
    </w:p>
    <w:bookmarkEnd w:id="0"/>
    <w:p w:rsidR="00A81711" w:rsidRPr="00A81711" w:rsidRDefault="00A81711" w:rsidP="00A8171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fr-FR" w:eastAsia="fr-BE"/>
        </w:rPr>
      </w:pP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C’est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four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classique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recouvert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d’une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double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couche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vernis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couleur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cuivre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qui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permet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résister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aux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pires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agents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atmosphériques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.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Doté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d’un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toit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noir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de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parois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latérales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couleur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ivoire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,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il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donne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à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votre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jardin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la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dernière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touche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classe</w:t>
      </w:r>
      <w:proofErr w:type="spellEnd"/>
      <w:r w:rsidRPr="00A8171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.</w:t>
      </w:r>
    </w:p>
    <w:p w:rsidR="00A81711" w:rsidRPr="00A81711" w:rsidRDefault="00A81711" w:rsidP="00A81711">
      <w:pPr>
        <w:spacing w:after="15" w:line="300" w:lineRule="atLeast"/>
        <w:jc w:val="both"/>
        <w:rPr>
          <w:rFonts w:ascii="Helvetica" w:eastAsia="Times New Roman" w:hAnsi="Helvetica" w:cs="Helvetica"/>
          <w:color w:val="6E6E6E"/>
          <w:sz w:val="24"/>
          <w:szCs w:val="24"/>
          <w:lang w:val="fr-FR" w:eastAsia="fr-B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4780"/>
      </w:tblGrid>
      <w:tr w:rsidR="00A81711" w:rsidRPr="00A81711" w:rsidTr="00A81711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  <w:t>LBL_ARTICOLI_CODICI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  <w:t>LBL_CAMERA_COTTURA</w:t>
            </w:r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FERA 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80x45</w:t>
            </w:r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FERA 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80x50</w:t>
            </w:r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FERA 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100x50</w:t>
            </w:r>
          </w:p>
        </w:tc>
      </w:tr>
    </w:tbl>
    <w:p w:rsidR="0094704A" w:rsidRDefault="0094704A">
      <w:pPr>
        <w:rPr>
          <w:sz w:val="24"/>
          <w:szCs w:val="24"/>
        </w:rPr>
      </w:pPr>
    </w:p>
    <w:p w:rsidR="00A81711" w:rsidRPr="00A81711" w:rsidRDefault="00A81711">
      <w:pPr>
        <w:rPr>
          <w:b/>
          <w:sz w:val="28"/>
          <w:szCs w:val="28"/>
          <w:u w:val="single"/>
        </w:rPr>
      </w:pPr>
      <w:r w:rsidRPr="00A81711">
        <w:rPr>
          <w:b/>
          <w:sz w:val="28"/>
          <w:szCs w:val="28"/>
          <w:u w:val="single"/>
        </w:rPr>
        <w:t>CARACTERISTIQUES TECHNIQUES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1"/>
        <w:gridCol w:w="2959"/>
      </w:tblGrid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Ventilation-vitesse pour environnement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Plus</w:t>
            </w:r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Plans de cuisson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3</w:t>
            </w:r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Chambre de cuisson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 xml:space="preserve">Inox 304, </w:t>
            </w:r>
            <w:proofErr w:type="spellStart"/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smontabile</w:t>
            </w:r>
            <w:proofErr w:type="spellEnd"/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 xml:space="preserve">, </w:t>
            </w:r>
            <w:proofErr w:type="spellStart"/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antitaglio</w:t>
            </w:r>
            <w:proofErr w:type="spellEnd"/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LEGNA_PER_RAGGIUNGERE_300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5/7 kg</w:t>
            </w:r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Bois nécessaire par heure pour le maintien de la température (Kg)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1 kg</w:t>
            </w:r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Chaleur constante du four (h)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4 ore</w:t>
            </w:r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Chaleur 8 heures après l’extinction (°C)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100°C</w:t>
            </w:r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CO mesuré à 13% O2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min. 0,17 / max 0,32</w:t>
            </w:r>
          </w:p>
        </w:tc>
      </w:tr>
    </w:tbl>
    <w:p w:rsidR="00A81711" w:rsidRDefault="009B114B">
      <w:pPr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7E4DEAAD" wp14:editId="0E30EE3B">
            <wp:simplePos x="0" y="0"/>
            <wp:positionH relativeFrom="column">
              <wp:posOffset>1150766</wp:posOffset>
            </wp:positionH>
            <wp:positionV relativeFrom="paragraph">
              <wp:posOffset>267335</wp:posOffset>
            </wp:positionV>
            <wp:extent cx="3197639" cy="3676564"/>
            <wp:effectExtent l="0" t="0" r="317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RAMA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639" cy="3676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711" w:rsidRDefault="00A81711">
      <w:pPr>
        <w:rPr>
          <w:sz w:val="24"/>
          <w:szCs w:val="24"/>
        </w:rPr>
      </w:pPr>
    </w:p>
    <w:p w:rsidR="00A81711" w:rsidRDefault="00A81711">
      <w:pPr>
        <w:rPr>
          <w:sz w:val="24"/>
          <w:szCs w:val="24"/>
        </w:rPr>
      </w:pPr>
    </w:p>
    <w:p w:rsidR="00A81711" w:rsidRDefault="00A81711">
      <w:pPr>
        <w:rPr>
          <w:sz w:val="24"/>
          <w:szCs w:val="24"/>
        </w:rPr>
      </w:pPr>
    </w:p>
    <w:p w:rsidR="00A81711" w:rsidRDefault="00A81711">
      <w:pPr>
        <w:rPr>
          <w:sz w:val="24"/>
          <w:szCs w:val="24"/>
        </w:rPr>
      </w:pPr>
    </w:p>
    <w:p w:rsidR="00A81711" w:rsidRDefault="00A81711">
      <w:pPr>
        <w:rPr>
          <w:sz w:val="24"/>
          <w:szCs w:val="24"/>
        </w:rPr>
      </w:pPr>
    </w:p>
    <w:p w:rsidR="00A81711" w:rsidRDefault="00A81711">
      <w:pPr>
        <w:rPr>
          <w:sz w:val="24"/>
          <w:szCs w:val="24"/>
        </w:rPr>
      </w:pPr>
    </w:p>
    <w:p w:rsidR="00A81711" w:rsidRDefault="00A81711">
      <w:pPr>
        <w:rPr>
          <w:sz w:val="24"/>
          <w:szCs w:val="24"/>
        </w:rPr>
      </w:pPr>
    </w:p>
    <w:p w:rsidR="00A81711" w:rsidRDefault="00A81711">
      <w:pPr>
        <w:rPr>
          <w:sz w:val="24"/>
          <w:szCs w:val="24"/>
        </w:rPr>
      </w:pPr>
    </w:p>
    <w:tbl>
      <w:tblPr>
        <w:tblpPr w:leftFromText="141" w:rightFromText="141" w:horzAnchor="margin" w:tblpY="885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2323"/>
        <w:gridCol w:w="2323"/>
        <w:gridCol w:w="2568"/>
      </w:tblGrid>
      <w:tr w:rsidR="00A81711" w:rsidRPr="00A81711" w:rsidTr="00A81711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b/>
                <w:bCs/>
                <w:color w:val="6E6E6E"/>
                <w:sz w:val="20"/>
                <w:szCs w:val="20"/>
                <w:lang w:eastAsia="fr-BE"/>
              </w:rPr>
              <w:lastRenderedPageBreak/>
              <w:t>LBL_PXL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b/>
                <w:bCs/>
                <w:color w:val="6E6E6E"/>
                <w:sz w:val="20"/>
                <w:szCs w:val="20"/>
                <w:lang w:eastAsia="fr-BE"/>
              </w:rPr>
              <w:t>LBL_80X45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b/>
                <w:bCs/>
                <w:color w:val="6E6E6E"/>
                <w:sz w:val="20"/>
                <w:szCs w:val="20"/>
                <w:lang w:eastAsia="fr-BE"/>
              </w:rPr>
              <w:t>LBL_80X50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b/>
                <w:bCs/>
                <w:color w:val="6E6E6E"/>
                <w:sz w:val="20"/>
                <w:szCs w:val="20"/>
                <w:lang w:eastAsia="fr-BE"/>
              </w:rPr>
              <w:t>LBL_100X50</w:t>
            </w:r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81</w:t>
            </w:r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103</w:t>
            </w:r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117</w:t>
            </w:r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122</w:t>
            </w:r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46</w:t>
            </w:r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69</w:t>
            </w:r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117</w:t>
            </w:r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Kg F1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450</w:t>
            </w:r>
          </w:p>
        </w:tc>
      </w:tr>
      <w:tr w:rsidR="00A81711" w:rsidRPr="00A81711" w:rsidTr="00A817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Kg F2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1711" w:rsidRPr="00A81711" w:rsidRDefault="00A81711" w:rsidP="00A817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  <w:r w:rsidRPr="00A81711"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  <w:t>65</w:t>
            </w:r>
          </w:p>
        </w:tc>
      </w:tr>
    </w:tbl>
    <w:p w:rsidR="00A81711" w:rsidRDefault="00A81711">
      <w:pPr>
        <w:rPr>
          <w:b/>
          <w:sz w:val="28"/>
          <w:szCs w:val="28"/>
          <w:u w:val="single"/>
        </w:rPr>
      </w:pPr>
      <w:r w:rsidRPr="00A81711">
        <w:rPr>
          <w:b/>
          <w:sz w:val="28"/>
          <w:szCs w:val="28"/>
          <w:u w:val="single"/>
        </w:rPr>
        <w:t>CARACTERISTIQUES TECHNIQUES</w:t>
      </w:r>
    </w:p>
    <w:p w:rsidR="00A81711" w:rsidRPr="00A81711" w:rsidRDefault="00975FB3" w:rsidP="00A81711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6E6E6E"/>
          <w:sz w:val="20"/>
          <w:szCs w:val="20"/>
          <w:lang w:eastAsia="fr-BE"/>
        </w:rPr>
        <w:drawing>
          <wp:anchor distT="0" distB="0" distL="114300" distR="114300" simplePos="0" relativeHeight="251658240" behindDoc="1" locked="0" layoutInCell="1" allowOverlap="0" wp14:anchorId="41484627" wp14:editId="0CB82A20">
            <wp:simplePos x="0" y="0"/>
            <wp:positionH relativeFrom="column">
              <wp:posOffset>1062355</wp:posOffset>
            </wp:positionH>
            <wp:positionV relativeFrom="paragraph">
              <wp:posOffset>3533775</wp:posOffset>
            </wp:positionV>
            <wp:extent cx="3446780" cy="5427345"/>
            <wp:effectExtent l="0" t="0" r="1270" b="1905"/>
            <wp:wrapThrough wrapText="right">
              <wp:wrapPolygon edited="0">
                <wp:start x="0" y="0"/>
                <wp:lineTo x="0" y="21532"/>
                <wp:lineTo x="21489" y="21532"/>
                <wp:lineTo x="21489" y="0"/>
                <wp:lineTo x="0" y="0"/>
              </wp:wrapPolygon>
            </wp:wrapThrough>
            <wp:docPr id="1" name="Image 1" descr="FILE_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_DISEG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542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711" w:rsidRPr="00A81711" w:rsidRDefault="00A81711" w:rsidP="00A81711">
      <w:pPr>
        <w:rPr>
          <w:sz w:val="28"/>
          <w:szCs w:val="28"/>
        </w:rPr>
      </w:pPr>
    </w:p>
    <w:sectPr w:rsidR="00A81711" w:rsidRPr="00A81711" w:rsidSect="009B114B">
      <w:headerReference w:type="default" r:id="rId11"/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6B" w:rsidRDefault="0052296B" w:rsidP="00975FB3">
      <w:pPr>
        <w:spacing w:after="0" w:line="240" w:lineRule="auto"/>
      </w:pPr>
      <w:r>
        <w:separator/>
      </w:r>
    </w:p>
  </w:endnote>
  <w:endnote w:type="continuationSeparator" w:id="0">
    <w:p w:rsidR="0052296B" w:rsidRDefault="0052296B" w:rsidP="0097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6B" w:rsidRDefault="0052296B" w:rsidP="00975FB3">
      <w:pPr>
        <w:spacing w:after="0" w:line="240" w:lineRule="auto"/>
      </w:pPr>
      <w:r>
        <w:separator/>
      </w:r>
    </w:p>
  </w:footnote>
  <w:footnote w:type="continuationSeparator" w:id="0">
    <w:p w:rsidR="0052296B" w:rsidRDefault="0052296B" w:rsidP="0097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4B" w:rsidRPr="009B114B" w:rsidRDefault="009B114B" w:rsidP="009B114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5077D"/>
    <w:multiLevelType w:val="multilevel"/>
    <w:tmpl w:val="D794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82291"/>
    <w:multiLevelType w:val="multilevel"/>
    <w:tmpl w:val="9282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11"/>
    <w:rsid w:val="0052296B"/>
    <w:rsid w:val="0094704A"/>
    <w:rsid w:val="00975FB3"/>
    <w:rsid w:val="009B114B"/>
    <w:rsid w:val="009E5BC1"/>
    <w:rsid w:val="00A81711"/>
    <w:rsid w:val="00A81DF5"/>
    <w:rsid w:val="00B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7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FB3"/>
  </w:style>
  <w:style w:type="paragraph" w:styleId="Pieddepage">
    <w:name w:val="footer"/>
    <w:basedOn w:val="Normal"/>
    <w:link w:val="PieddepageCar"/>
    <w:uiPriority w:val="99"/>
    <w:unhideWhenUsed/>
    <w:rsid w:val="0097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7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FB3"/>
  </w:style>
  <w:style w:type="paragraph" w:styleId="Pieddepage">
    <w:name w:val="footer"/>
    <w:basedOn w:val="Normal"/>
    <w:link w:val="PieddepageCar"/>
    <w:uiPriority w:val="99"/>
    <w:unhideWhenUsed/>
    <w:rsid w:val="0097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99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4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47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8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1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0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0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37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9605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0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4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3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02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1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060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1553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2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47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65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5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85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02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6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68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1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4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0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36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8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65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5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89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08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8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96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94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435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17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29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03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30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20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A8B4-4E80-4E78-806A-54D1CEBE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 Home Energy</dc:creator>
  <cp:lastModifiedBy>Eco Home Energy</cp:lastModifiedBy>
  <cp:revision>4</cp:revision>
  <dcterms:created xsi:type="dcterms:W3CDTF">2014-03-20T09:15:00Z</dcterms:created>
  <dcterms:modified xsi:type="dcterms:W3CDTF">2014-03-20T15:18:00Z</dcterms:modified>
</cp:coreProperties>
</file>